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2090"/>
        <w:tblOverlap w:val="never"/>
        <w:tblW w:w="8520" w:type="dxa"/>
        <w:jc w:val="center"/>
        <w:tblLayout w:type="fixed"/>
        <w:tblLook w:val="04A0"/>
      </w:tblPr>
      <w:tblGrid>
        <w:gridCol w:w="2545"/>
        <w:gridCol w:w="2185"/>
        <w:gridCol w:w="3790"/>
      </w:tblGrid>
      <w:tr w:rsidR="0024121E" w:rsidTr="00757417">
        <w:trPr>
          <w:trHeight w:val="600"/>
          <w:jc w:val="center"/>
        </w:trPr>
        <w:tc>
          <w:tcPr>
            <w:tcW w:w="2545" w:type="dxa"/>
          </w:tcPr>
          <w:p w:rsidR="0024121E" w:rsidRDefault="000E268C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等级</w:t>
            </w:r>
          </w:p>
        </w:tc>
        <w:tc>
          <w:tcPr>
            <w:tcW w:w="2185" w:type="dxa"/>
          </w:tcPr>
          <w:p w:rsidR="0024121E" w:rsidRDefault="000E268C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得分</w:t>
            </w:r>
          </w:p>
        </w:tc>
        <w:tc>
          <w:tcPr>
            <w:tcW w:w="3790" w:type="dxa"/>
          </w:tcPr>
          <w:p w:rsidR="0024121E" w:rsidRDefault="000E268C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引体向上（次）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 w:val="restart"/>
          </w:tcPr>
          <w:p w:rsidR="0024121E" w:rsidRDefault="000E268C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优秀</w:t>
            </w: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100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15</w:t>
            </w:r>
            <w:r>
              <w:rPr>
                <w:rFonts w:hint="eastAsia"/>
                <w:sz w:val="24"/>
                <w:szCs w:val="32"/>
                <w:highlight w:val="yellow"/>
              </w:rPr>
              <w:t>（国家体测良好线）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/>
          </w:tcPr>
          <w:p w:rsidR="0024121E" w:rsidRDefault="0024121E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95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14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/>
          </w:tcPr>
          <w:p w:rsidR="0024121E" w:rsidRDefault="0024121E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90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/>
          </w:tcPr>
          <w:p w:rsidR="0024121E" w:rsidRDefault="0024121E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85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 w:val="restart"/>
          </w:tcPr>
          <w:p w:rsidR="0024121E" w:rsidRDefault="000E268C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良好</w:t>
            </w: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80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11</w:t>
            </w:r>
            <w:r>
              <w:rPr>
                <w:rFonts w:hint="eastAsia"/>
                <w:sz w:val="24"/>
                <w:szCs w:val="32"/>
                <w:highlight w:val="yellow"/>
              </w:rPr>
              <w:t>（国家体测大三、四及格线）</w:t>
            </w:r>
          </w:p>
        </w:tc>
      </w:tr>
      <w:tr w:rsidR="0024121E" w:rsidTr="00757417">
        <w:trPr>
          <w:trHeight w:val="600"/>
          <w:jc w:val="center"/>
        </w:trPr>
        <w:tc>
          <w:tcPr>
            <w:tcW w:w="2545" w:type="dxa"/>
            <w:vMerge/>
          </w:tcPr>
          <w:p w:rsidR="0024121E" w:rsidRDefault="0024121E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77</w:t>
            </w:r>
          </w:p>
          <w:p w:rsidR="0024121E" w:rsidRDefault="0024121E">
            <w:pPr>
              <w:rPr>
                <w:sz w:val="24"/>
                <w:szCs w:val="32"/>
              </w:rPr>
            </w:pP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/>
          </w:tcPr>
          <w:p w:rsidR="0024121E" w:rsidRDefault="0024121E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74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/>
          </w:tcPr>
          <w:p w:rsidR="0024121E" w:rsidRDefault="0024121E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71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8</w:t>
            </w:r>
            <w:r>
              <w:rPr>
                <w:rFonts w:hint="eastAsia"/>
                <w:sz w:val="24"/>
                <w:szCs w:val="32"/>
                <w:highlight w:val="yellow"/>
              </w:rPr>
              <w:t>（</w:t>
            </w:r>
            <w:r w:rsidR="006B4D49">
              <w:rPr>
                <w:rFonts w:hint="eastAsia"/>
                <w:sz w:val="24"/>
                <w:szCs w:val="32"/>
                <w:highlight w:val="yellow"/>
              </w:rPr>
              <w:t>2015</w:t>
            </w:r>
            <w:r>
              <w:rPr>
                <w:rFonts w:hint="eastAsia"/>
                <w:sz w:val="24"/>
                <w:szCs w:val="32"/>
                <w:highlight w:val="yellow"/>
              </w:rPr>
              <w:t>年浙江省平均水平）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/>
          </w:tcPr>
          <w:p w:rsidR="0024121E" w:rsidRDefault="0024121E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68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/>
          </w:tcPr>
          <w:p w:rsidR="0024121E" w:rsidRDefault="0024121E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65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6</w:t>
            </w:r>
            <w:r>
              <w:rPr>
                <w:rFonts w:hint="eastAsia"/>
                <w:sz w:val="24"/>
                <w:szCs w:val="32"/>
                <w:highlight w:val="yellow"/>
              </w:rPr>
              <w:t>（</w:t>
            </w:r>
            <w:r>
              <w:rPr>
                <w:rFonts w:hint="eastAsia"/>
                <w:sz w:val="24"/>
                <w:szCs w:val="32"/>
                <w:highlight w:val="yellow"/>
              </w:rPr>
              <w:t>2016</w:t>
            </w:r>
            <w:r>
              <w:rPr>
                <w:rFonts w:hint="eastAsia"/>
                <w:sz w:val="24"/>
                <w:szCs w:val="32"/>
                <w:highlight w:val="yellow"/>
              </w:rPr>
              <w:t>年浙江省平均水平）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</w:tcPr>
          <w:p w:rsidR="0024121E" w:rsidRDefault="000E268C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及格</w:t>
            </w: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60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5</w:t>
            </w:r>
            <w:r>
              <w:rPr>
                <w:rFonts w:hint="eastAsia"/>
                <w:sz w:val="24"/>
                <w:szCs w:val="32"/>
                <w:highlight w:val="yellow"/>
              </w:rPr>
              <w:t>（目标激励制）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 w:val="restart"/>
          </w:tcPr>
          <w:p w:rsidR="0024121E" w:rsidRDefault="0024121E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/>
          </w:tcPr>
          <w:p w:rsidR="0024121E" w:rsidRDefault="0024121E">
            <w:pPr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35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  <w:highlight w:val="yellow"/>
              </w:rPr>
            </w:pPr>
            <w:r>
              <w:rPr>
                <w:rFonts w:hint="eastAsia"/>
                <w:sz w:val="24"/>
                <w:szCs w:val="32"/>
                <w:highlight w:val="yellow"/>
              </w:rPr>
              <w:t>3</w:t>
            </w:r>
            <w:r>
              <w:rPr>
                <w:rFonts w:hint="eastAsia"/>
                <w:sz w:val="24"/>
                <w:szCs w:val="32"/>
                <w:highlight w:val="yellow"/>
              </w:rPr>
              <w:t>（上学期我课上学生的平均水平）</w:t>
            </w:r>
          </w:p>
        </w:tc>
      </w:tr>
      <w:tr w:rsidR="0024121E" w:rsidTr="00757417">
        <w:trPr>
          <w:trHeight w:val="565"/>
          <w:jc w:val="center"/>
        </w:trPr>
        <w:tc>
          <w:tcPr>
            <w:tcW w:w="2545" w:type="dxa"/>
            <w:vMerge/>
          </w:tcPr>
          <w:p w:rsidR="0024121E" w:rsidRDefault="0024121E">
            <w:pPr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</w:tr>
      <w:tr w:rsidR="0024121E" w:rsidTr="00757417">
        <w:trPr>
          <w:trHeight w:val="583"/>
          <w:jc w:val="center"/>
        </w:trPr>
        <w:tc>
          <w:tcPr>
            <w:tcW w:w="2545" w:type="dxa"/>
            <w:vMerge/>
          </w:tcPr>
          <w:p w:rsidR="0024121E" w:rsidRDefault="0024121E">
            <w:pPr>
              <w:rPr>
                <w:sz w:val="24"/>
                <w:szCs w:val="32"/>
              </w:rPr>
            </w:pPr>
          </w:p>
        </w:tc>
        <w:tc>
          <w:tcPr>
            <w:tcW w:w="2185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3790" w:type="dxa"/>
          </w:tcPr>
          <w:p w:rsidR="0024121E" w:rsidRDefault="000E268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</w:tr>
    </w:tbl>
    <w:p w:rsidR="0024121E" w:rsidRDefault="000E268C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中国计量大学体育课程引体向上素质测试标准</w:t>
      </w:r>
      <w:bookmarkStart w:id="0" w:name="_GoBack"/>
      <w:bookmarkEnd w:id="0"/>
    </w:p>
    <w:p w:rsidR="0024121E" w:rsidRDefault="000E268C">
      <w:pPr>
        <w:jc w:val="left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 w:hint="eastAsia"/>
          <w:sz w:val="22"/>
          <w:szCs w:val="28"/>
        </w:rPr>
        <w:t>注：动作基本要求：1.正手握杠，双手垂直，静止启动</w:t>
      </w:r>
    </w:p>
    <w:p w:rsidR="0024121E" w:rsidRDefault="000E268C">
      <w:pPr>
        <w:jc w:val="left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 w:hint="eastAsia"/>
          <w:sz w:val="22"/>
          <w:szCs w:val="28"/>
        </w:rPr>
        <w:t xml:space="preserve">                  2.双手下放肘关节（尺骨和肱骨）弯曲角度≧135度，不可晃动</w:t>
      </w:r>
    </w:p>
    <w:p w:rsidR="0024121E" w:rsidRDefault="0024121E">
      <w:pPr>
        <w:jc w:val="left"/>
        <w:rPr>
          <w:rFonts w:ascii="黑体" w:eastAsia="黑体" w:hAnsi="黑体" w:cs="黑体"/>
          <w:b/>
          <w:bCs/>
          <w:sz w:val="22"/>
          <w:szCs w:val="28"/>
        </w:rPr>
      </w:pPr>
    </w:p>
    <w:p w:rsidR="0024121E" w:rsidRDefault="0024121E" w:rsidP="00222E4F">
      <w:pPr>
        <w:ind w:right="120"/>
        <w:jc w:val="right"/>
        <w:rPr>
          <w:rFonts w:ascii="黑体" w:eastAsia="黑体" w:hAnsi="黑体" w:cs="黑体"/>
          <w:b/>
          <w:bCs/>
          <w:sz w:val="24"/>
          <w:szCs w:val="32"/>
        </w:rPr>
      </w:pPr>
    </w:p>
    <w:p w:rsidR="0024121E" w:rsidRPr="00222E4F" w:rsidRDefault="0024121E" w:rsidP="00222E4F">
      <w:pPr>
        <w:ind w:right="480"/>
        <w:rPr>
          <w:rFonts w:ascii="黑体" w:eastAsia="黑体" w:hAnsi="黑体" w:cs="黑体"/>
          <w:b/>
          <w:bCs/>
          <w:sz w:val="24"/>
          <w:szCs w:val="32"/>
        </w:rPr>
      </w:pPr>
    </w:p>
    <w:p w:rsidR="0024121E" w:rsidRDefault="000E268C">
      <w:pPr>
        <w:jc w:val="right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2017年</w:t>
      </w:r>
      <w:r w:rsidR="00E50FE8">
        <w:rPr>
          <w:rFonts w:ascii="黑体" w:eastAsia="黑体" w:hAnsi="黑体" w:cs="黑体" w:hint="eastAsia"/>
          <w:b/>
          <w:bCs/>
          <w:sz w:val="24"/>
          <w:szCs w:val="32"/>
        </w:rPr>
        <w:t>11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月</w:t>
      </w:r>
      <w:r w:rsidR="00E50FE8">
        <w:rPr>
          <w:rFonts w:ascii="黑体" w:eastAsia="黑体" w:hAnsi="黑体" w:cs="黑体" w:hint="eastAsia"/>
          <w:b/>
          <w:bCs/>
          <w:sz w:val="24"/>
          <w:szCs w:val="32"/>
        </w:rPr>
        <w:t>27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日</w:t>
      </w:r>
    </w:p>
    <w:p w:rsidR="0024121E" w:rsidRDefault="0024121E">
      <w:pPr>
        <w:jc w:val="right"/>
        <w:rPr>
          <w:rFonts w:ascii="黑体" w:eastAsia="黑体" w:hAnsi="黑体" w:cs="黑体"/>
          <w:b/>
          <w:bCs/>
          <w:sz w:val="24"/>
          <w:szCs w:val="32"/>
        </w:rPr>
      </w:pPr>
    </w:p>
    <w:p w:rsidR="0024121E" w:rsidRDefault="0024121E">
      <w:pPr>
        <w:jc w:val="right"/>
        <w:rPr>
          <w:rFonts w:ascii="黑体" w:eastAsia="黑体" w:hAnsi="黑体" w:cs="黑体"/>
          <w:b/>
          <w:bCs/>
          <w:sz w:val="28"/>
          <w:szCs w:val="36"/>
        </w:rPr>
      </w:pPr>
    </w:p>
    <w:p w:rsidR="0024121E" w:rsidRDefault="000E268C">
      <w:pPr>
        <w:jc w:val="lef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标准制定依据;</w:t>
      </w:r>
    </w:p>
    <w:p w:rsidR="0024121E" w:rsidRDefault="000E268C">
      <w:pPr>
        <w:spacing w:line="440" w:lineRule="exact"/>
        <w:jc w:val="lef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1.2016年浙江省体测抽测成绩，省平均成绩40.85（9次）、我校27.68（6次）；</w:t>
      </w:r>
      <w:r>
        <w:rPr>
          <w:rFonts w:ascii="黑体" w:eastAsia="黑体" w:hAnsi="黑体" w:cs="黑体" w:hint="eastAsia"/>
          <w:sz w:val="24"/>
          <w:szCs w:val="32"/>
        </w:rPr>
        <w:lastRenderedPageBreak/>
        <w:t>实际统计我的课上成绩男生平均成绩为3次，所以，完成3次为跳跃分（递增15），将5个为及格60，采取目标激励法。</w:t>
      </w:r>
    </w:p>
    <w:p w:rsidR="0024121E" w:rsidRDefault="0024121E">
      <w:pPr>
        <w:spacing w:line="440" w:lineRule="exact"/>
        <w:jc w:val="left"/>
        <w:rPr>
          <w:rFonts w:ascii="黑体" w:eastAsia="黑体" w:hAnsi="黑体" w:cs="黑体"/>
          <w:sz w:val="24"/>
          <w:szCs w:val="32"/>
        </w:rPr>
      </w:pPr>
    </w:p>
    <w:p w:rsidR="0024121E" w:rsidRDefault="000E268C">
      <w:pPr>
        <w:spacing w:line="440" w:lineRule="exact"/>
        <w:jc w:val="lef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2.将体测11个及格60分定为良好80分，如此整体体育课成绩男女生较为均衡，因女生仰卧起坐平均成绩75，尤其是体育与生存课程，体育成绩男女相对公平。</w:t>
      </w:r>
    </w:p>
    <w:p w:rsidR="0024121E" w:rsidRDefault="0024121E">
      <w:pPr>
        <w:spacing w:line="440" w:lineRule="exact"/>
        <w:jc w:val="left"/>
        <w:rPr>
          <w:rFonts w:ascii="黑体" w:eastAsia="黑体" w:hAnsi="黑体" w:cs="黑体"/>
          <w:sz w:val="24"/>
          <w:szCs w:val="32"/>
        </w:rPr>
      </w:pPr>
    </w:p>
    <w:sectPr w:rsidR="0024121E" w:rsidSect="00FA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5E" w:rsidRDefault="00550F5E" w:rsidP="006B4D49">
      <w:r>
        <w:separator/>
      </w:r>
    </w:p>
  </w:endnote>
  <w:endnote w:type="continuationSeparator" w:id="1">
    <w:p w:rsidR="00550F5E" w:rsidRDefault="00550F5E" w:rsidP="006B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5E" w:rsidRDefault="00550F5E" w:rsidP="006B4D49">
      <w:r>
        <w:separator/>
      </w:r>
    </w:p>
  </w:footnote>
  <w:footnote w:type="continuationSeparator" w:id="1">
    <w:p w:rsidR="00550F5E" w:rsidRDefault="00550F5E" w:rsidP="006B4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CA3569"/>
    <w:rsid w:val="000E268C"/>
    <w:rsid w:val="00222E4F"/>
    <w:rsid w:val="0024121E"/>
    <w:rsid w:val="00426876"/>
    <w:rsid w:val="00550F5E"/>
    <w:rsid w:val="006B4D49"/>
    <w:rsid w:val="00757417"/>
    <w:rsid w:val="009F5A10"/>
    <w:rsid w:val="00E50FE8"/>
    <w:rsid w:val="00FA0BFD"/>
    <w:rsid w:val="3DF71758"/>
    <w:rsid w:val="4DCA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B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A0B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B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4D49"/>
    <w:rPr>
      <w:kern w:val="2"/>
      <w:sz w:val="18"/>
      <w:szCs w:val="18"/>
    </w:rPr>
  </w:style>
  <w:style w:type="paragraph" w:styleId="a5">
    <w:name w:val="footer"/>
    <w:basedOn w:val="a"/>
    <w:link w:val="Char0"/>
    <w:rsid w:val="006B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4D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2017-09-27T14:39:00Z</dcterms:created>
  <dc:creator>cbl</dc:creator>
  <lastModifiedBy>微软用户</lastModifiedBy>
  <dcterms:modified xsi:type="dcterms:W3CDTF">2017-11-29T01:58:00Z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